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FE8" w:rsidRPr="009C3275" w:rsidRDefault="00246FE8" w:rsidP="00246FE8">
      <w:pPr>
        <w:spacing w:after="114" w:line="259" w:lineRule="auto"/>
        <w:ind w:left="10" w:right="1" w:hanging="10"/>
        <w:jc w:val="center"/>
        <w:rPr>
          <w:rFonts w:ascii="Arial" w:eastAsia="Calibri" w:hAnsi="Arial" w:cs="Arial"/>
          <w:color w:val="000000"/>
          <w:sz w:val="28"/>
          <w:szCs w:val="28"/>
        </w:rPr>
      </w:pPr>
      <w:r w:rsidRPr="009C3275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УЧЕБНА ПРОГРАМА ЗА ПРОФИЛИРАНА ПОДГОТОВКА ПО МАТЕМАТИКА 11</w:t>
      </w:r>
      <w:r w:rsidRPr="009C3275">
        <w:rPr>
          <w:rFonts w:ascii="Arial" w:eastAsia="Times New Roman" w:hAnsi="Arial" w:cs="Arial"/>
          <w:b/>
          <w:color w:val="000000"/>
          <w:sz w:val="28"/>
          <w:szCs w:val="28"/>
        </w:rPr>
        <w:t>. клас</w:t>
      </w:r>
    </w:p>
    <w:p w:rsidR="00246FE8" w:rsidRPr="009C3275" w:rsidRDefault="00246FE8" w:rsidP="00246FE8">
      <w:pPr>
        <w:spacing w:after="114" w:line="259" w:lineRule="auto"/>
        <w:jc w:val="center"/>
        <w:rPr>
          <w:rFonts w:ascii="Arial" w:eastAsia="Calibri" w:hAnsi="Arial" w:cs="Arial"/>
          <w:color w:val="000000"/>
          <w:sz w:val="28"/>
          <w:szCs w:val="28"/>
        </w:rPr>
      </w:pPr>
      <w:r w:rsidRPr="009C3275">
        <w:rPr>
          <w:rFonts w:ascii="Arial" w:eastAsia="Times New Roman" w:hAnsi="Arial" w:cs="Arial"/>
          <w:b/>
          <w:color w:val="000000"/>
          <w:sz w:val="28"/>
          <w:szCs w:val="28"/>
        </w:rPr>
        <w:t>ИЗБИРАЕМ МОДУЛ : Математически практикум</w:t>
      </w:r>
    </w:p>
    <w:p w:rsidR="00246FE8" w:rsidRPr="009C3275" w:rsidRDefault="00246FE8" w:rsidP="00246FE8">
      <w:pPr>
        <w:jc w:val="center"/>
        <w:rPr>
          <w:rFonts w:ascii="Arial" w:hAnsi="Arial" w:cs="Arial"/>
          <w:sz w:val="28"/>
          <w:szCs w:val="28"/>
        </w:rPr>
      </w:pPr>
      <w:r w:rsidRPr="009C3275">
        <w:rPr>
          <w:rFonts w:ascii="Arial" w:hAnsi="Arial" w:cs="Arial"/>
          <w:sz w:val="28"/>
          <w:szCs w:val="28"/>
        </w:rPr>
        <w:t>Теми</w:t>
      </w:r>
    </w:p>
    <w:p w:rsidR="00246FE8" w:rsidRPr="009C3275" w:rsidRDefault="00246FE8" w:rsidP="00246FE8">
      <w:pPr>
        <w:rPr>
          <w:rFonts w:ascii="Arial" w:hAnsi="Arial" w:cs="Arial"/>
          <w:color w:val="0070C0"/>
          <w:sz w:val="28"/>
          <w:szCs w:val="28"/>
        </w:rPr>
      </w:pPr>
      <w:r w:rsidRPr="009C3275">
        <w:rPr>
          <w:rFonts w:ascii="Arial" w:hAnsi="Arial" w:cs="Arial"/>
          <w:color w:val="0070C0"/>
          <w:sz w:val="28"/>
          <w:szCs w:val="28"/>
        </w:rPr>
        <w:t xml:space="preserve">1. Матрици </w:t>
      </w:r>
    </w:p>
    <w:p w:rsidR="00246FE8" w:rsidRPr="009C3275" w:rsidRDefault="00246FE8" w:rsidP="00246FE8">
      <w:pPr>
        <w:rPr>
          <w:rFonts w:ascii="Arial" w:hAnsi="Arial" w:cs="Arial"/>
          <w:sz w:val="28"/>
          <w:szCs w:val="28"/>
        </w:rPr>
      </w:pPr>
      <w:r w:rsidRPr="009C3275">
        <w:rPr>
          <w:rFonts w:ascii="Arial" w:hAnsi="Arial" w:cs="Arial"/>
          <w:sz w:val="28"/>
          <w:szCs w:val="28"/>
        </w:rPr>
        <w:t>1.1. Определение за матрица от числа. Видове матрици.</w:t>
      </w:r>
    </w:p>
    <w:p w:rsidR="00246FE8" w:rsidRPr="009C3275" w:rsidRDefault="00246FE8" w:rsidP="00246FE8">
      <w:pPr>
        <w:rPr>
          <w:rFonts w:ascii="Arial" w:hAnsi="Arial" w:cs="Arial"/>
          <w:sz w:val="28"/>
          <w:szCs w:val="28"/>
        </w:rPr>
      </w:pPr>
      <w:r w:rsidRPr="009C3275">
        <w:rPr>
          <w:rFonts w:ascii="Arial" w:hAnsi="Arial" w:cs="Arial"/>
          <w:sz w:val="28"/>
          <w:szCs w:val="28"/>
        </w:rPr>
        <w:t xml:space="preserve">1.2. Събиране, изваждане и умножение на матрици с число, умножение на матрици. </w:t>
      </w:r>
    </w:p>
    <w:p w:rsidR="00246FE8" w:rsidRPr="009C3275" w:rsidRDefault="00246FE8" w:rsidP="00246FE8">
      <w:pPr>
        <w:rPr>
          <w:rFonts w:ascii="Arial" w:hAnsi="Arial" w:cs="Arial"/>
          <w:sz w:val="28"/>
          <w:szCs w:val="28"/>
        </w:rPr>
      </w:pPr>
      <w:r w:rsidRPr="009C3275">
        <w:rPr>
          <w:rFonts w:ascii="Arial" w:hAnsi="Arial" w:cs="Arial"/>
          <w:sz w:val="28"/>
          <w:szCs w:val="28"/>
        </w:rPr>
        <w:t>1.3. Матрични изрази</w:t>
      </w:r>
    </w:p>
    <w:p w:rsidR="00246FE8" w:rsidRPr="009C3275" w:rsidRDefault="00246FE8" w:rsidP="00246FE8">
      <w:pPr>
        <w:rPr>
          <w:rFonts w:ascii="Arial" w:hAnsi="Arial" w:cs="Arial"/>
          <w:color w:val="0070C0"/>
          <w:sz w:val="28"/>
          <w:szCs w:val="28"/>
        </w:rPr>
      </w:pPr>
      <w:r w:rsidRPr="009C3275">
        <w:rPr>
          <w:rFonts w:ascii="Arial" w:hAnsi="Arial" w:cs="Arial"/>
          <w:color w:val="0070C0"/>
          <w:sz w:val="28"/>
          <w:szCs w:val="28"/>
        </w:rPr>
        <w:t xml:space="preserve">2. Детерминанти </w:t>
      </w:r>
    </w:p>
    <w:p w:rsidR="00246FE8" w:rsidRPr="009C3275" w:rsidRDefault="00246FE8" w:rsidP="00246FE8">
      <w:pPr>
        <w:rPr>
          <w:rFonts w:ascii="Arial" w:hAnsi="Arial" w:cs="Arial"/>
          <w:sz w:val="28"/>
          <w:szCs w:val="28"/>
        </w:rPr>
      </w:pPr>
      <w:r w:rsidRPr="009C3275">
        <w:rPr>
          <w:rFonts w:ascii="Arial" w:hAnsi="Arial" w:cs="Arial"/>
          <w:sz w:val="28"/>
          <w:szCs w:val="28"/>
        </w:rPr>
        <w:t>2.1 Детерминанти от втори и трети ред</w:t>
      </w:r>
    </w:p>
    <w:p w:rsidR="00246FE8" w:rsidRPr="009C3275" w:rsidRDefault="00246FE8" w:rsidP="00246FE8">
      <w:pPr>
        <w:rPr>
          <w:rFonts w:ascii="Arial" w:hAnsi="Arial" w:cs="Arial"/>
          <w:sz w:val="28"/>
          <w:szCs w:val="28"/>
        </w:rPr>
      </w:pPr>
      <w:r w:rsidRPr="009C3275">
        <w:rPr>
          <w:rFonts w:ascii="Arial" w:hAnsi="Arial" w:cs="Arial"/>
          <w:sz w:val="28"/>
          <w:szCs w:val="28"/>
        </w:rPr>
        <w:t>2.2 Адюнгирано количество</w:t>
      </w:r>
    </w:p>
    <w:p w:rsidR="00246FE8" w:rsidRPr="009C3275" w:rsidRDefault="00246FE8" w:rsidP="00246FE8">
      <w:pPr>
        <w:rPr>
          <w:rFonts w:ascii="Arial" w:hAnsi="Arial" w:cs="Arial"/>
          <w:sz w:val="28"/>
          <w:szCs w:val="28"/>
        </w:rPr>
      </w:pPr>
      <w:r w:rsidRPr="009C3275">
        <w:rPr>
          <w:rFonts w:ascii="Arial" w:hAnsi="Arial" w:cs="Arial"/>
          <w:sz w:val="28"/>
          <w:szCs w:val="28"/>
        </w:rPr>
        <w:t>2.3 Пресмятане на детерминанти от четвърти ред</w:t>
      </w:r>
    </w:p>
    <w:p w:rsidR="00246FE8" w:rsidRPr="009C3275" w:rsidRDefault="00246FE8" w:rsidP="00246FE8">
      <w:pPr>
        <w:rPr>
          <w:rFonts w:ascii="Arial" w:hAnsi="Arial" w:cs="Arial"/>
          <w:sz w:val="28"/>
          <w:szCs w:val="28"/>
        </w:rPr>
      </w:pPr>
      <w:r w:rsidRPr="009C3275">
        <w:rPr>
          <w:rFonts w:ascii="Arial" w:hAnsi="Arial" w:cs="Arial"/>
          <w:sz w:val="28"/>
          <w:szCs w:val="28"/>
        </w:rPr>
        <w:t>2.4 Обратна матрица</w:t>
      </w:r>
    </w:p>
    <w:p w:rsidR="00246FE8" w:rsidRPr="009C3275" w:rsidRDefault="00246FE8" w:rsidP="00246FE8">
      <w:pPr>
        <w:rPr>
          <w:rFonts w:ascii="Arial" w:hAnsi="Arial" w:cs="Arial"/>
          <w:sz w:val="28"/>
          <w:szCs w:val="28"/>
        </w:rPr>
      </w:pPr>
      <w:r w:rsidRPr="009C3275">
        <w:rPr>
          <w:rFonts w:ascii="Arial" w:hAnsi="Arial" w:cs="Arial"/>
          <w:sz w:val="28"/>
          <w:szCs w:val="28"/>
        </w:rPr>
        <w:t>2.5 Матрични уравнения</w:t>
      </w:r>
    </w:p>
    <w:p w:rsidR="00246FE8" w:rsidRPr="009C3275" w:rsidRDefault="00246FE8" w:rsidP="00246FE8">
      <w:pPr>
        <w:rPr>
          <w:rFonts w:ascii="Arial" w:hAnsi="Arial" w:cs="Arial"/>
          <w:color w:val="0070C0"/>
          <w:sz w:val="28"/>
          <w:szCs w:val="28"/>
        </w:rPr>
      </w:pPr>
      <w:r w:rsidRPr="009C3275">
        <w:rPr>
          <w:rFonts w:ascii="Arial" w:hAnsi="Arial" w:cs="Arial"/>
          <w:color w:val="0070C0"/>
          <w:sz w:val="28"/>
          <w:szCs w:val="28"/>
        </w:rPr>
        <w:t xml:space="preserve">3. Системи линейни уравнения с три и четири променливи величини </w:t>
      </w:r>
    </w:p>
    <w:p w:rsidR="00246FE8" w:rsidRPr="009C3275" w:rsidRDefault="00246FE8" w:rsidP="00246FE8">
      <w:pPr>
        <w:rPr>
          <w:rFonts w:ascii="Arial" w:hAnsi="Arial" w:cs="Arial"/>
          <w:sz w:val="28"/>
          <w:szCs w:val="28"/>
        </w:rPr>
      </w:pPr>
      <w:r w:rsidRPr="009C3275">
        <w:rPr>
          <w:rFonts w:ascii="Arial" w:hAnsi="Arial" w:cs="Arial"/>
          <w:sz w:val="28"/>
          <w:szCs w:val="28"/>
        </w:rPr>
        <w:t xml:space="preserve">3.1 Определение за система линейни уравнения с три и четири променливи величини </w:t>
      </w:r>
    </w:p>
    <w:p w:rsidR="00246FE8" w:rsidRPr="009C3275" w:rsidRDefault="00246FE8" w:rsidP="00246FE8">
      <w:pPr>
        <w:rPr>
          <w:rFonts w:ascii="Arial" w:hAnsi="Arial" w:cs="Arial"/>
          <w:sz w:val="28"/>
          <w:szCs w:val="28"/>
        </w:rPr>
      </w:pPr>
      <w:r w:rsidRPr="009C3275">
        <w:rPr>
          <w:rFonts w:ascii="Arial" w:hAnsi="Arial" w:cs="Arial"/>
          <w:sz w:val="28"/>
          <w:szCs w:val="28"/>
        </w:rPr>
        <w:t>3.2 Решаване на системи линейни уравнения по метод на Крамер</w:t>
      </w:r>
    </w:p>
    <w:p w:rsidR="00246FE8" w:rsidRPr="009C3275" w:rsidRDefault="00246FE8" w:rsidP="00246FE8">
      <w:pPr>
        <w:rPr>
          <w:rFonts w:ascii="Arial" w:hAnsi="Arial" w:cs="Arial"/>
          <w:sz w:val="28"/>
          <w:szCs w:val="28"/>
        </w:rPr>
      </w:pPr>
      <w:r w:rsidRPr="009C3275">
        <w:rPr>
          <w:rFonts w:ascii="Arial" w:hAnsi="Arial" w:cs="Arial"/>
          <w:sz w:val="28"/>
          <w:szCs w:val="28"/>
        </w:rPr>
        <w:t>3.3. Решаване на системи линейни уравнения по метод на Гаус</w:t>
      </w:r>
    </w:p>
    <w:p w:rsidR="00246FE8" w:rsidRPr="009C3275" w:rsidRDefault="00246FE8" w:rsidP="00246FE8">
      <w:pPr>
        <w:rPr>
          <w:rFonts w:ascii="Arial" w:hAnsi="Arial" w:cs="Arial"/>
          <w:sz w:val="28"/>
          <w:szCs w:val="28"/>
        </w:rPr>
      </w:pPr>
      <w:r w:rsidRPr="009C3275">
        <w:rPr>
          <w:rFonts w:ascii="Arial" w:hAnsi="Arial" w:cs="Arial"/>
          <w:sz w:val="28"/>
          <w:szCs w:val="28"/>
        </w:rPr>
        <w:t>3.4. Решаване на системи линейни уравнения по метод на Гаус, когато системата няма решение</w:t>
      </w:r>
    </w:p>
    <w:p w:rsidR="00246FE8" w:rsidRPr="009C3275" w:rsidRDefault="00246FE8" w:rsidP="00246FE8">
      <w:pPr>
        <w:rPr>
          <w:rFonts w:ascii="Arial" w:hAnsi="Arial" w:cs="Arial"/>
          <w:sz w:val="28"/>
          <w:szCs w:val="28"/>
        </w:rPr>
      </w:pPr>
      <w:r w:rsidRPr="009C3275">
        <w:rPr>
          <w:rFonts w:ascii="Arial" w:hAnsi="Arial" w:cs="Arial"/>
          <w:sz w:val="28"/>
          <w:szCs w:val="28"/>
        </w:rPr>
        <w:t>3.5  Решаване на системи линейни уравнения по метод на Гаус, когато системата има безброй много решения</w:t>
      </w:r>
    </w:p>
    <w:p w:rsidR="00246FE8" w:rsidRPr="009C3275" w:rsidRDefault="00246FE8" w:rsidP="00246FE8">
      <w:pPr>
        <w:rPr>
          <w:rFonts w:ascii="Arial" w:hAnsi="Arial" w:cs="Arial"/>
          <w:color w:val="0070C0"/>
          <w:sz w:val="28"/>
          <w:szCs w:val="28"/>
        </w:rPr>
      </w:pPr>
      <w:r w:rsidRPr="009C3275">
        <w:rPr>
          <w:rFonts w:ascii="Arial" w:hAnsi="Arial" w:cs="Arial"/>
          <w:color w:val="0070C0"/>
          <w:sz w:val="28"/>
          <w:szCs w:val="28"/>
        </w:rPr>
        <w:t>4. Аналитична геометрия в равнината</w:t>
      </w:r>
    </w:p>
    <w:p w:rsidR="00246FE8" w:rsidRPr="009C3275" w:rsidRDefault="00246FE8" w:rsidP="00246FE8">
      <w:pPr>
        <w:rPr>
          <w:rFonts w:ascii="Arial" w:hAnsi="Arial" w:cs="Arial"/>
          <w:sz w:val="28"/>
          <w:szCs w:val="28"/>
        </w:rPr>
      </w:pPr>
      <w:r w:rsidRPr="009C3275">
        <w:rPr>
          <w:rFonts w:ascii="Arial" w:hAnsi="Arial" w:cs="Arial"/>
          <w:sz w:val="28"/>
          <w:szCs w:val="28"/>
        </w:rPr>
        <w:lastRenderedPageBreak/>
        <w:t>4.1. Приложение на векторите и аналитичната геометрия за решаване на триъгълник.</w:t>
      </w:r>
    </w:p>
    <w:p w:rsidR="00246FE8" w:rsidRPr="009C3275" w:rsidRDefault="00246FE8" w:rsidP="00246FE8">
      <w:pPr>
        <w:rPr>
          <w:rFonts w:ascii="Arial" w:hAnsi="Arial" w:cs="Arial"/>
          <w:sz w:val="28"/>
          <w:szCs w:val="28"/>
        </w:rPr>
      </w:pPr>
      <w:r w:rsidRPr="009C3275">
        <w:rPr>
          <w:rFonts w:ascii="Arial" w:hAnsi="Arial" w:cs="Arial"/>
          <w:sz w:val="28"/>
          <w:szCs w:val="28"/>
        </w:rPr>
        <w:t>4.2. Канонично уравнение на окръжност.</w:t>
      </w:r>
    </w:p>
    <w:p w:rsidR="00246FE8" w:rsidRPr="009C3275" w:rsidRDefault="00246FE8" w:rsidP="00246FE8">
      <w:pPr>
        <w:rPr>
          <w:rFonts w:ascii="Arial" w:hAnsi="Arial" w:cs="Arial"/>
          <w:sz w:val="28"/>
          <w:szCs w:val="28"/>
        </w:rPr>
      </w:pPr>
      <w:r w:rsidRPr="009C3275">
        <w:rPr>
          <w:rFonts w:ascii="Arial" w:hAnsi="Arial" w:cs="Arial"/>
          <w:sz w:val="28"/>
          <w:szCs w:val="28"/>
        </w:rPr>
        <w:t>4.3. Канонично уравнение на елипса, хипербола и парабола.</w:t>
      </w:r>
    </w:p>
    <w:p w:rsidR="00246FE8" w:rsidRPr="009C3275" w:rsidRDefault="00246FE8" w:rsidP="00246FE8">
      <w:pPr>
        <w:rPr>
          <w:rFonts w:ascii="Arial" w:hAnsi="Arial" w:cs="Arial"/>
          <w:color w:val="0070C0"/>
          <w:sz w:val="28"/>
          <w:szCs w:val="28"/>
        </w:rPr>
      </w:pPr>
      <w:r w:rsidRPr="009C3275">
        <w:rPr>
          <w:rFonts w:ascii="Arial" w:hAnsi="Arial" w:cs="Arial"/>
          <w:color w:val="0070C0"/>
          <w:sz w:val="28"/>
          <w:szCs w:val="28"/>
        </w:rPr>
        <w:t>5. Стереометрия</w:t>
      </w:r>
    </w:p>
    <w:p w:rsidR="00246FE8" w:rsidRPr="009C3275" w:rsidRDefault="00246FE8" w:rsidP="00246FE8">
      <w:pPr>
        <w:rPr>
          <w:rFonts w:ascii="Arial" w:hAnsi="Arial" w:cs="Arial"/>
          <w:sz w:val="28"/>
          <w:szCs w:val="28"/>
        </w:rPr>
      </w:pPr>
      <w:r w:rsidRPr="009C3275">
        <w:rPr>
          <w:rFonts w:ascii="Arial" w:hAnsi="Arial" w:cs="Arial"/>
          <w:sz w:val="28"/>
          <w:szCs w:val="28"/>
        </w:rPr>
        <w:t>5.1. Двустенен ъгъл. Перпендикулярност на две равнини.</w:t>
      </w:r>
    </w:p>
    <w:p w:rsidR="00246FE8" w:rsidRPr="009C3275" w:rsidRDefault="00246FE8" w:rsidP="00246FE8">
      <w:pPr>
        <w:rPr>
          <w:rFonts w:ascii="Arial" w:hAnsi="Arial" w:cs="Arial"/>
          <w:sz w:val="28"/>
          <w:szCs w:val="28"/>
        </w:rPr>
      </w:pPr>
      <w:r w:rsidRPr="009C3275">
        <w:rPr>
          <w:rFonts w:ascii="Arial" w:hAnsi="Arial" w:cs="Arial"/>
          <w:sz w:val="28"/>
          <w:szCs w:val="28"/>
        </w:rPr>
        <w:t>5.2. Сечение на многостен с равнина.</w:t>
      </w:r>
    </w:p>
    <w:p w:rsidR="00246FE8" w:rsidRPr="009C3275" w:rsidRDefault="00246FE8" w:rsidP="00246FE8">
      <w:pPr>
        <w:rPr>
          <w:rFonts w:ascii="Arial" w:hAnsi="Arial" w:cs="Arial"/>
          <w:sz w:val="28"/>
          <w:szCs w:val="28"/>
        </w:rPr>
      </w:pPr>
      <w:r w:rsidRPr="009C3275">
        <w:rPr>
          <w:rFonts w:ascii="Arial" w:hAnsi="Arial" w:cs="Arial"/>
          <w:sz w:val="28"/>
          <w:szCs w:val="28"/>
        </w:rPr>
        <w:t>5.3. Ос на кръстосани прави.</w:t>
      </w:r>
    </w:p>
    <w:p w:rsidR="00246FE8" w:rsidRPr="009C3275" w:rsidRDefault="00246FE8" w:rsidP="00246FE8">
      <w:pPr>
        <w:rPr>
          <w:rFonts w:ascii="Arial" w:hAnsi="Arial" w:cs="Arial"/>
          <w:sz w:val="28"/>
          <w:szCs w:val="28"/>
        </w:rPr>
      </w:pPr>
      <w:r w:rsidRPr="009C3275">
        <w:rPr>
          <w:rFonts w:ascii="Arial" w:hAnsi="Arial" w:cs="Arial"/>
          <w:sz w:val="28"/>
          <w:szCs w:val="28"/>
        </w:rPr>
        <w:t>5.4. Ротационни тела.</w:t>
      </w:r>
    </w:p>
    <w:p w:rsidR="00B6792F" w:rsidRDefault="00246FE8">
      <w:bookmarkStart w:id="0" w:name="_GoBack"/>
      <w:bookmarkEnd w:id="0"/>
    </w:p>
    <w:sectPr w:rsidR="00B67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E8"/>
    <w:rsid w:val="00246FE8"/>
    <w:rsid w:val="00C86A02"/>
    <w:rsid w:val="00FB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E3DC1B-9695-4D40-9961-9F03ABE1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FE8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Vanq Qneva</dc:creator>
  <cp:keywords/>
  <dc:description/>
  <cp:lastModifiedBy>Vanq Qneva</cp:lastModifiedBy>
  <cp:revision>1</cp:revision>
  <dcterms:created xsi:type="dcterms:W3CDTF">2021-01-20T16:23:00Z</dcterms:created>
  <dcterms:modified xsi:type="dcterms:W3CDTF">2021-01-20T16:24:00Z</dcterms:modified>
</cp:coreProperties>
</file>